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5"/>
        <w:gridCol w:w="3114"/>
        <w:gridCol w:w="3086"/>
      </w:tblGrid>
      <w:tr w14:paraId="188B2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995" w:type="dxa"/>
          </w:tcPr>
          <w:p w14:paraId="52A7CE9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3114" w:type="dxa"/>
          </w:tcPr>
          <w:p w14:paraId="7435C49E">
            <w:pPr>
              <w:widowControl w:val="0"/>
              <w:autoSpaceDE w:val="0"/>
              <w:autoSpaceDN w:val="0"/>
              <w:spacing w:after="0" w:line="240" w:lineRule="auto"/>
              <w:ind w:left="801"/>
              <w:contextualSpacing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drawing>
                <wp:inline distT="0" distB="0" distL="0" distR="0">
                  <wp:extent cx="522605" cy="5829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</w:tcPr>
          <w:p w14:paraId="5FC410F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58D94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0195" w:type="dxa"/>
            <w:gridSpan w:val="3"/>
            <w:tcBorders>
              <w:top w:val="nil"/>
              <w:left w:val="nil"/>
              <w:bottom w:val="thinThickMediumGap" w:color="000000" w:sz="6" w:space="0"/>
              <w:right w:val="nil"/>
            </w:tcBorders>
          </w:tcPr>
          <w:p w14:paraId="0EF39CBE">
            <w:pPr>
              <w:widowControl w:val="0"/>
              <w:autoSpaceDE w:val="0"/>
              <w:autoSpaceDN w:val="0"/>
              <w:spacing w:before="20" w:after="0" w:line="240" w:lineRule="auto"/>
              <w:ind w:left="64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ПРОФЕССИОНАЛЬНЫЙ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СОЮЗ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РАБОТНИКОВ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НАРОДНОГО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ОБРАЗОВАНИЯ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НАУКИ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РОССИЙСКОЙ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ФЕДЕРАЦИИ</w:t>
            </w:r>
          </w:p>
          <w:p w14:paraId="25B79B75">
            <w:pPr>
              <w:pStyle w:val="11"/>
              <w:spacing w:line="276" w:lineRule="auto"/>
              <w:ind w:left="638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ПЕРВИЧНАЯ ПРОФСОЮЗНАЯ ОРГАНИЗАЦИЯ </w:t>
            </w:r>
            <w:r>
              <w:rPr>
                <w:b/>
                <w:lang w:val="ru-RU"/>
              </w:rPr>
              <w:t>ГОСУДАРСТВЕННОГО</w:t>
            </w:r>
            <w:r>
              <w:rPr>
                <w:b/>
              </w:rPr>
              <w:t xml:space="preserve"> БЮДЖЕТНОГО ОБЩЕОБРАЗОВАТЕЛЬНОГО УЧРЕЖДЕНИЯ «</w:t>
            </w:r>
            <w:r>
              <w:rPr>
                <w:b/>
                <w:lang w:val="ru-RU"/>
              </w:rPr>
              <w:t>НОВОСЕЛОВСКАЯ</w:t>
            </w:r>
            <w:r>
              <w:rPr>
                <w:b/>
              </w:rPr>
              <w:t xml:space="preserve"> ШКОЛА</w:t>
            </w:r>
            <w:r>
              <w:rPr>
                <w:rFonts w:hint="default"/>
                <w:b/>
                <w:lang w:val="ru-RU"/>
              </w:rPr>
              <w:t xml:space="preserve"> СТАРОБЕШЕВСКОГО М.О.</w:t>
            </w:r>
            <w:r>
              <w:rPr>
                <w:b/>
              </w:rPr>
              <w:t>» ПРОФЕССИОНАЛЬНОГО СОЮЗА РАБОТНИКОВ</w:t>
            </w:r>
          </w:p>
          <w:p w14:paraId="30E807E7">
            <w:pPr>
              <w:pStyle w:val="11"/>
              <w:spacing w:line="276" w:lineRule="auto"/>
              <w:ind w:left="638"/>
              <w:contextualSpacing/>
              <w:jc w:val="center"/>
              <w:rPr>
                <w:b/>
              </w:rPr>
            </w:pPr>
            <w:r>
              <w:rPr>
                <w:b/>
              </w:rPr>
              <w:t>НАРОДНОГО ОБРАЗОВАНИЯ И НАУКИ РОССИЙСКОЙ ФЕДЕРАЦИИ</w:t>
            </w:r>
          </w:p>
          <w:p w14:paraId="142B155A">
            <w:pPr>
              <w:pStyle w:val="11"/>
              <w:spacing w:line="276" w:lineRule="auto"/>
              <w:ind w:left="638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СТАРОБЕШЕВСКОГО МУНИЦИПАЛЬНОГО ОКРУГА </w:t>
            </w:r>
          </w:p>
          <w:p w14:paraId="44284241">
            <w:pPr>
              <w:pStyle w:val="11"/>
              <w:spacing w:line="276" w:lineRule="auto"/>
              <w:ind w:left="638"/>
              <w:contextualSpacing/>
              <w:jc w:val="center"/>
              <w:rPr>
                <w:b/>
              </w:rPr>
            </w:pPr>
            <w:r>
              <w:rPr>
                <w:b/>
              </w:rPr>
              <w:t>В ДОНЕЦКОЙ НАРОДНОЙ РЕСПУБЛИКЕ</w:t>
            </w:r>
          </w:p>
          <w:p w14:paraId="10A12EA6">
            <w:pPr>
              <w:pStyle w:val="11"/>
              <w:spacing w:line="276" w:lineRule="auto"/>
              <w:ind w:left="638"/>
              <w:contextualSpacing/>
              <w:jc w:val="center"/>
            </w:pPr>
            <w:r>
              <w:rPr>
                <w:b/>
              </w:rPr>
              <w:t xml:space="preserve"> </w:t>
            </w:r>
            <w:r>
              <w:t xml:space="preserve">(ПЕРВИЧНАЯ ПРОФСОЮЗНАЯ ОРГАНИЗАЦИЯ </w:t>
            </w:r>
            <w:r>
              <w:rPr>
                <w:lang w:val="ru-RU"/>
              </w:rPr>
              <w:t>Г</w:t>
            </w:r>
            <w:r>
              <w:t>БОУ  «</w:t>
            </w:r>
            <w:r>
              <w:rPr>
                <w:lang w:val="ru-RU"/>
              </w:rPr>
              <w:t>НОВОСЛОВСКАЯ</w:t>
            </w:r>
            <w:r>
              <w:t xml:space="preserve"> ШКОЛА</w:t>
            </w:r>
            <w:r>
              <w:rPr>
                <w:rFonts w:hint="default"/>
                <w:lang w:val="ru-RU"/>
              </w:rPr>
              <w:t xml:space="preserve"> СТАРОБЕШЕВСКОГО М.О.</w:t>
            </w:r>
            <w:r>
              <w:t xml:space="preserve">» ОБЩЕРОССИЙСКОГО ПРОФСОЮЗА </w:t>
            </w:r>
          </w:p>
          <w:p w14:paraId="22F5E021">
            <w:pPr>
              <w:pStyle w:val="11"/>
              <w:spacing w:line="276" w:lineRule="auto"/>
              <w:ind w:left="638"/>
              <w:contextualSpacing/>
              <w:jc w:val="center"/>
            </w:pPr>
            <w:r>
              <w:t>ОБРАЗОВАНИЯ СТАРОБЕШЕВСКОГО МУНИЦИПАЛЬНОГО ОКРУГА В ДОНЕЦКОЙ НАРОДНОЙ РЕСПУБЛИКЕ)</w:t>
            </w:r>
          </w:p>
          <w:p w14:paraId="75C24E95">
            <w:pPr>
              <w:shd w:val="clear" w:color="auto" w:fill="FFFFFF"/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ПРОТОКОЛ</w:t>
            </w:r>
          </w:p>
          <w:p w14:paraId="252BD30E">
            <w:pPr>
              <w:shd w:val="clear" w:color="auto" w:fill="FFFFFF"/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ПРОФСОЮЗНОЙ КОМИССИИ ПО ОХРАНЕ ТРУДА И ТЕХНИКЕ БЕЗОПАСНОСТИ</w:t>
            </w:r>
          </w:p>
        </w:tc>
      </w:tr>
      <w:tr w14:paraId="17459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95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20D7999B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</w:rPr>
            </w:pPr>
          </w:p>
          <w:p w14:paraId="707FB124">
            <w:pPr>
              <w:widowControl w:val="0"/>
              <w:tabs>
                <w:tab w:val="left" w:pos="645"/>
                <w:tab w:val="left" w:pos="2464"/>
                <w:tab w:val="left" w:pos="3094"/>
              </w:tabs>
              <w:autoSpaceDE w:val="0"/>
              <w:autoSpaceDN w:val="0"/>
              <w:spacing w:after="0" w:line="240" w:lineRule="auto"/>
              <w:ind w:left="226"/>
              <w:contextualSpacing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»</w:t>
            </w:r>
            <w:r>
              <w:rPr>
                <w:rFonts w:ascii="Times New Roman" w:hAnsi="Times New Roman" w:eastAsia="Times New Roman" w:cs="Times New Roman"/>
              </w:rPr>
              <w:t xml:space="preserve"> августа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20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г.</w:t>
            </w:r>
          </w:p>
        </w:tc>
        <w:tc>
          <w:tcPr>
            <w:tcW w:w="3114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163DCF1F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  <w:lang w:val="en-US"/>
              </w:rPr>
            </w:pPr>
          </w:p>
          <w:p w14:paraId="016ABEEB">
            <w:pPr>
              <w:widowControl w:val="0"/>
              <w:autoSpaceDE w:val="0"/>
              <w:autoSpaceDN w:val="0"/>
              <w:spacing w:after="0" w:line="240" w:lineRule="auto"/>
              <w:ind w:left="709"/>
              <w:contextualSpacing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>с.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Новоселовка</w:t>
            </w:r>
          </w:p>
        </w:tc>
        <w:tc>
          <w:tcPr>
            <w:tcW w:w="3086" w:type="dxa"/>
            <w:tcBorders>
              <w:top w:val="thickThinMediumGap" w:color="000000" w:sz="6" w:space="0"/>
              <w:left w:val="nil"/>
              <w:bottom w:val="nil"/>
              <w:right w:val="nil"/>
            </w:tcBorders>
          </w:tcPr>
          <w:p w14:paraId="32E40FEC">
            <w:pPr>
              <w:widowControl w:val="0"/>
              <w:autoSpaceDE w:val="0"/>
              <w:autoSpaceDN w:val="0"/>
              <w:spacing w:before="5" w:after="0" w:line="240" w:lineRule="auto"/>
              <w:contextualSpacing/>
              <w:rPr>
                <w:rFonts w:ascii="Times New Roman" w:hAnsi="Times New Roman" w:eastAsia="Times New Roman" w:cs="Times New Roman"/>
                <w:i/>
                <w:lang w:val="en-US"/>
              </w:rPr>
            </w:pPr>
          </w:p>
          <w:p w14:paraId="1CE8406B">
            <w:pPr>
              <w:widowControl w:val="0"/>
              <w:tabs>
                <w:tab w:val="left" w:pos="830"/>
              </w:tabs>
              <w:autoSpaceDE w:val="0"/>
              <w:autoSpaceDN w:val="0"/>
              <w:spacing w:after="0" w:line="240" w:lineRule="auto"/>
              <w:ind w:left="8"/>
              <w:contextualSpacing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1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1"/>
                <w:lang w:val="ru-RU"/>
              </w:rPr>
              <w:t>18</w:t>
            </w:r>
          </w:p>
        </w:tc>
      </w:tr>
    </w:tbl>
    <w:p w14:paraId="1B40C187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E593A6D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Присутствуют члены профсоюзной комиссии по охране труда и технике безопасности: </w:t>
      </w:r>
    </w:p>
    <w:p w14:paraId="60DAF5BF">
      <w:pPr>
        <w:shd w:val="clear" w:color="auto" w:fill="FFFFFF"/>
        <w:spacing w:after="0" w:line="240" w:lineRule="auto"/>
        <w:ind w:firstLine="284"/>
        <w:contextualSpacing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Сушков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Виталий Иванович, Найтаки Людмила Анатольевна, Абрамов Александр Антонович</w:t>
      </w:r>
    </w:p>
    <w:p w14:paraId="6C55F857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Приглашенные: Плотникова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Марина Николаевна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председатель профсоюзного комитета</w:t>
      </w:r>
    </w:p>
    <w:p w14:paraId="190F2F1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405D1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Председательствовал на заседании Сушков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Виталий Иванович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председатель комиссии по вопросам охраны труда и техники безопасности.</w:t>
      </w:r>
    </w:p>
    <w:p w14:paraId="222BD752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</w:p>
    <w:p w14:paraId="1C046213">
      <w:pPr>
        <w:pStyle w:val="7"/>
        <w:contextualSpacing/>
        <w:rPr>
          <w:b/>
          <w:bCs/>
          <w:color w:val="auto"/>
          <w:sz w:val="22"/>
          <w:szCs w:val="22"/>
        </w:rPr>
      </w:pPr>
    </w:p>
    <w:p w14:paraId="7B8FA3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ПОВЕСТКА ДНЯ:</w:t>
      </w:r>
    </w:p>
    <w:p w14:paraId="055FD717">
      <w:pPr>
        <w:pStyle w:val="8"/>
        <w:numPr>
          <w:ilvl w:val="0"/>
          <w:numId w:val="1"/>
        </w:numPr>
        <w:spacing w:before="150" w:after="0" w:line="240" w:lineRule="auto"/>
        <w:jc w:val="both"/>
        <w:rPr>
          <w:rFonts w:ascii="Times New Roman" w:hAnsi="Times New Roman" w:eastAsia="Times New Roman" w:cs="Times New Roman"/>
          <w:bCs/>
          <w:iCs/>
          <w:lang w:eastAsia="ru-RU"/>
        </w:rPr>
      </w:pPr>
      <w:r>
        <w:rPr>
          <w:rFonts w:ascii="Times New Roman" w:hAnsi="Times New Roman" w:eastAsia="Times New Roman" w:cs="Times New Roman"/>
          <w:bCs/>
          <w:iCs/>
          <w:lang w:eastAsia="ru-RU"/>
        </w:rPr>
        <w:t>О готовности к новому учебному году 202</w:t>
      </w:r>
      <w:r>
        <w:rPr>
          <w:rFonts w:hint="default" w:ascii="Times New Roman" w:hAnsi="Times New Roman" w:eastAsia="Times New Roman" w:cs="Times New Roman"/>
          <w:bCs/>
          <w:iCs/>
          <w:lang w:val="en-US" w:eastAsia="ru-RU"/>
        </w:rPr>
        <w:t>4</w:t>
      </w:r>
      <w:r>
        <w:rPr>
          <w:rFonts w:ascii="Times New Roman" w:hAnsi="Times New Roman" w:eastAsia="Times New Roman" w:cs="Times New Roman"/>
          <w:bCs/>
          <w:iCs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bCs/>
          <w:iCs/>
          <w:lang w:val="en-US" w:eastAsia="ru-RU"/>
        </w:rPr>
        <w:t>5</w:t>
      </w:r>
      <w:r>
        <w:rPr>
          <w:rFonts w:ascii="Times New Roman" w:hAnsi="Times New Roman" w:eastAsia="Times New Roman" w:cs="Times New Roman"/>
          <w:b w:val="0"/>
          <w:bCs/>
          <w:iCs/>
          <w:lang w:eastAsia="ru-RU"/>
        </w:rPr>
        <w:t>.</w:t>
      </w:r>
    </w:p>
    <w:p w14:paraId="34C1EF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9F53B8C">
      <w:pPr>
        <w:pStyle w:val="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  <w:b/>
          <w:bCs/>
        </w:rPr>
        <w:t>СЛУШАЛИ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ru-RU"/>
        </w:rPr>
        <w:t>Сушкова</w:t>
      </w:r>
      <w:r>
        <w:rPr>
          <w:rFonts w:hint="default" w:ascii="Times New Roman" w:hAnsi="Times New Roman" w:cs="Times New Roman"/>
          <w:lang w:val="ru-RU"/>
        </w:rPr>
        <w:t xml:space="preserve"> В.И</w:t>
      </w:r>
      <w:r>
        <w:rPr>
          <w:rFonts w:ascii="Times New Roman" w:hAnsi="Times New Roman" w:cs="Times New Roman"/>
        </w:rPr>
        <w:t>., председателя комиссии по вопросам охране труда и техники безопасности.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lang w:eastAsia="ru-RU"/>
        </w:rPr>
        <w:t>О готовности к новому учебному году 202</w:t>
      </w:r>
      <w:r>
        <w:rPr>
          <w:rFonts w:hint="default" w:ascii="Times New Roman" w:hAnsi="Times New Roman" w:eastAsia="Times New Roman" w:cs="Times New Roman"/>
          <w:bCs/>
          <w:iCs/>
          <w:lang w:val="en-US" w:eastAsia="ru-RU"/>
        </w:rPr>
        <w:t>4</w:t>
      </w:r>
      <w:r>
        <w:rPr>
          <w:rFonts w:ascii="Times New Roman" w:hAnsi="Times New Roman" w:eastAsia="Times New Roman" w:cs="Times New Roman"/>
          <w:bCs/>
          <w:iCs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bCs/>
          <w:iCs/>
          <w:lang w:val="en-US" w:eastAsia="ru-RU"/>
        </w:rPr>
        <w:t>5</w:t>
      </w:r>
      <w:r>
        <w:rPr>
          <w:rFonts w:ascii="Times New Roman" w:hAnsi="Times New Roman" w:eastAsia="Times New Roman" w:cs="Times New Roman"/>
          <w:bCs/>
          <w:iCs/>
          <w:lang w:eastAsia="ru-RU"/>
        </w:rPr>
        <w:t>.</w:t>
      </w:r>
    </w:p>
    <w:p w14:paraId="40C0C83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lang w:eastAsia="ru-RU"/>
        </w:rPr>
        <w:t>ВЫСТУПИЛИ: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Сушков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u w:val="single"/>
        </w:rPr>
        <w:t>В.</w:t>
      </w:r>
      <w:r>
        <w:rPr>
          <w:rFonts w:ascii="Times New Roman" w:hAnsi="Times New Roman" w:cs="Times New Roman"/>
          <w:u w:val="single"/>
          <w:lang w:val="ru-RU"/>
        </w:rPr>
        <w:t>И</w:t>
      </w:r>
      <w:r>
        <w:rPr>
          <w:rFonts w:hint="default" w:ascii="Times New Roman" w:hAnsi="Times New Roman" w:cs="Times New Roman"/>
          <w:u w:val="single"/>
          <w:lang w:val="ru-RU"/>
        </w:rPr>
        <w:t>.</w:t>
      </w:r>
      <w:r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председател</w:t>
      </w:r>
      <w:r>
        <w:rPr>
          <w:rFonts w:ascii="Times New Roman" w:hAnsi="Times New Roman" w:cs="Times New Roman"/>
          <w:lang w:val="ru-RU"/>
        </w:rPr>
        <w:t>ь</w:t>
      </w:r>
      <w:r>
        <w:rPr>
          <w:rFonts w:ascii="Times New Roman" w:hAnsi="Times New Roman" w:cs="Times New Roman"/>
        </w:rPr>
        <w:t xml:space="preserve"> комиссии по вопросам охране труда и техники безопасности, котор</w:t>
      </w:r>
      <w:r>
        <w:rPr>
          <w:rFonts w:ascii="Times New Roman" w:hAnsi="Times New Roman" w:cs="Times New Roman"/>
          <w:lang w:val="ru-RU"/>
        </w:rPr>
        <w:t>ый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рассказал, что комиссией установлено следующее:</w:t>
      </w:r>
    </w:p>
    <w:p w14:paraId="430E79B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Двухэтажное кирпичное здание, стены кирпич, перегородки плиты, без подвальное,  центральный вход - один, запасных выходов - четыре. Проектная и исполнительная документация имеется. Фундаменты бетонные, ленточные. Перекрытия и покрытие – железобетонные плиты. Стены наружные и внутренние капитальные – кирпичные. Кровля двухэтажного основного здания – плоская; кровля спортзала и столовой –металлический оцинкованный профиль по металлической обрешетке. Инженерные сети централизованные, электрическая проводка скрытая, вентиляция – вытяжная.</w:t>
      </w:r>
    </w:p>
    <w:p w14:paraId="7A1A17A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Состояние спортивных сооружений и спортивных площадок: Имеется стадион, требуется приведение в нормативное состояние.  Зал размещен на первом этаже.  Высота спортивного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зала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-</w:t>
      </w:r>
      <w:r>
        <w:rPr>
          <w:rFonts w:ascii="Times New Roman" w:hAnsi="Times New Roman" w:eastAsia="Times New Roman" w:cs="Times New Roman"/>
          <w:lang w:eastAsia="ru-RU"/>
        </w:rPr>
        <w:t xml:space="preserve"> 7 м, что соответствует санитарным нормам. При спортивном зале оборудованы раздевалки, раздельные для мальчиков и девочек; помещение для хранения спортивного оборудования, что соответствует санитарным нормам. В инвентарной хранятся баскетбольные и волейбольные мячи, оборудован стеллаж для хранения мячей, спортивный инвентарь. </w:t>
      </w:r>
    </w:p>
    <w:p w14:paraId="02F8758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Учебные помещения не размещаются в подвальных и цокольных этажах. Гардероб размещен на 1 этаже, оборудован вешалками для одежды, обувными полками. Обучающиеся образования (с 1 по 11-ые классы) обучаются в закрепленных за каждым классом учебных помещениях. В учебных помещениях установлены ученические двухместные столы, стулья. Для подбора учебной мебели соответственно росту обучающихся проведена цветовая маркировка мебели. Классные доски, имеют лотки для хранения мела и тряпки. </w:t>
      </w:r>
    </w:p>
    <w:p w14:paraId="70BCD5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Кабинет физики располагается на втором этаже, оборудован демонстрационным столом, установленным на подиуме.  Полы во всех помещениях покрытые линолеумом, что позволяет проводить качественную влажную уборку с моющими и дезинфицирующими средствами. Состояние удовлетворительное.</w:t>
      </w:r>
    </w:p>
    <w:p w14:paraId="00129F0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</w:p>
    <w:p w14:paraId="7C5F5C08">
      <w:pPr>
        <w:pStyle w:val="8"/>
        <w:spacing w:after="0" w:line="240" w:lineRule="auto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ПОСТАНОВИЛИ</w:t>
      </w:r>
      <w:r>
        <w:rPr>
          <w:rFonts w:ascii="Times New Roman" w:hAnsi="Times New Roman" w:eastAsia="Times New Roman" w:cs="Times New Roman"/>
          <w:lang w:eastAsia="ru-RU"/>
        </w:rPr>
        <w:t>:</w:t>
      </w:r>
    </w:p>
    <w:p w14:paraId="2A79CE0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Принять информацию к сведению.</w:t>
      </w:r>
    </w:p>
    <w:p w14:paraId="3FD15BA7">
      <w:pPr>
        <w:numPr>
          <w:ilvl w:val="0"/>
          <w:numId w:val="3"/>
        </w:numPr>
        <w:shd w:val="clear" w:color="auto" w:fill="FFFFFF"/>
        <w:spacing w:after="0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Отметить удовлетворительную работу комиссии.</w:t>
      </w:r>
    </w:p>
    <w:p w14:paraId="63E1BC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</w:p>
    <w:p w14:paraId="53FE2EF1">
      <w:pPr>
        <w:shd w:val="clear" w:color="auto" w:fill="FFFFFF"/>
        <w:spacing w:after="0" w:line="240" w:lineRule="auto"/>
        <w:ind w:firstLine="705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>ГОЛОСОВАЛИ:</w:t>
      </w:r>
      <w:r>
        <w:rPr>
          <w:rFonts w:ascii="Times New Roman" w:hAnsi="Times New Roman" w:eastAsia="Times New Roman" w:cs="Times New Roman"/>
          <w:lang w:eastAsia="ru-RU"/>
        </w:rPr>
        <w:t xml:space="preserve"> «ЗА» </w:t>
      </w:r>
      <w:r>
        <w:rPr>
          <w:rFonts w:hint="default" w:ascii="Times New Roman" w:hAnsi="Times New Roman" w:eastAsia="Times New Roman" w:cs="Times New Roman"/>
          <w:lang w:val="en-US" w:eastAsia="ru-RU"/>
        </w:rPr>
        <w:t>4</w:t>
      </w:r>
      <w:r>
        <w:rPr>
          <w:rFonts w:ascii="Times New Roman" w:hAnsi="Times New Roman" w:eastAsia="Times New Roman" w:cs="Times New Roman"/>
          <w:lang w:eastAsia="ru-RU"/>
        </w:rPr>
        <w:t>, «ПРОТИВ» 0, «ВОЗДЕРЖАЛИСЬ» 0.</w:t>
      </w:r>
    </w:p>
    <w:p w14:paraId="71F490E5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</w:p>
    <w:p w14:paraId="574D5151"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</w:p>
    <w:p w14:paraId="649D73B9">
      <w:pPr>
        <w:spacing w:after="0" w:line="240" w:lineRule="auto"/>
        <w:ind w:firstLine="705"/>
        <w:contextualSpacing/>
        <w:rPr>
          <w:rFonts w:ascii="Times New Roman" w:hAnsi="Times New Roman" w:cs="Times New Roman"/>
        </w:rPr>
      </w:pPr>
    </w:p>
    <w:p w14:paraId="3BC31481">
      <w:pPr>
        <w:spacing w:after="0" w:line="240" w:lineRule="auto"/>
        <w:ind w:firstLine="705"/>
        <w:contextualSpacing/>
        <w:rPr>
          <w:rFonts w:ascii="Times New Roman" w:hAnsi="Times New Roman" w:cs="Times New Roman"/>
        </w:rPr>
      </w:pPr>
    </w:p>
    <w:p w14:paraId="2C448412">
      <w:pPr>
        <w:spacing w:after="0" w:line="240" w:lineRule="auto"/>
        <w:ind w:firstLine="705"/>
        <w:contextualSpacing/>
        <w:rPr>
          <w:rFonts w:ascii="Times New Roman" w:hAnsi="Times New Roman" w:cs="Times New Roman"/>
        </w:rPr>
      </w:pPr>
    </w:p>
    <w:p w14:paraId="433CAA4F">
      <w:pPr>
        <w:spacing w:after="0" w:line="240" w:lineRule="auto"/>
        <w:ind w:firstLine="705"/>
        <w:contextualSpacing/>
        <w:rPr>
          <w:rFonts w:hint="default"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</w:rPr>
        <w:t>Председатель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>В</w:t>
      </w:r>
      <w:r>
        <w:rPr>
          <w:rFonts w:hint="default" w:ascii="Times New Roman" w:hAnsi="Times New Roman" w:cs="Times New Roman"/>
          <w:lang w:val="ru-RU"/>
        </w:rPr>
        <w:t>.И.Сушков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06ED8"/>
    <w:multiLevelType w:val="singleLevel"/>
    <w:tmpl w:val="E9406E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6C82485"/>
    <w:multiLevelType w:val="multilevel"/>
    <w:tmpl w:val="16C8248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62A70"/>
    <w:multiLevelType w:val="multilevel"/>
    <w:tmpl w:val="4AE62A70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eastAsiaTheme="minorHAnsi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D7612"/>
    <w:rsid w:val="000A4C67"/>
    <w:rsid w:val="00232F9E"/>
    <w:rsid w:val="00352D53"/>
    <w:rsid w:val="005D7612"/>
    <w:rsid w:val="006C5712"/>
    <w:rsid w:val="007A4482"/>
    <w:rsid w:val="00A73ECC"/>
    <w:rsid w:val="00B81A44"/>
    <w:rsid w:val="00B903E3"/>
    <w:rsid w:val="00BB7E60"/>
    <w:rsid w:val="00C11C4D"/>
    <w:rsid w:val="00C15AB0"/>
    <w:rsid w:val="00C30934"/>
    <w:rsid w:val="00D5757E"/>
    <w:rsid w:val="00DD2E23"/>
    <w:rsid w:val="00E06234"/>
    <w:rsid w:val="46B3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0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 Inc.</Company>
  <Pages>2</Pages>
  <Words>546</Words>
  <Characters>3113</Characters>
  <Lines>25</Lines>
  <Paragraphs>7</Paragraphs>
  <TotalTime>5</TotalTime>
  <ScaleCrop>false</ScaleCrop>
  <LinksUpToDate>false</LinksUpToDate>
  <CharactersWithSpaces>3652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2021-04-16T18:19:00Z</dcterms:created>
  <dc:creator>User</dc:creator>
  <cp:lastModifiedBy>Marina</cp:lastModifiedBy>
  <cp:lastPrinted>2023-04-27T06:33:00Z</cp:lastPrinted>
  <dcterms:modified xsi:type="dcterms:W3CDTF">2025-04-23T11:12:54Z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294459F676E14614A6C2A38300AB93B5_12</vt:lpwstr>
  </property>
</Properties>
</file>