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18435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  <w:t>Первичная профсоюзная организация</w:t>
      </w:r>
    </w:p>
    <w:p w14:paraId="1293F3DA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:lang w:val="ru-RU" w:eastAsia="ar-SA"/>
        </w:rPr>
        <w:t>государственного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  <w:t xml:space="preserve"> бюджетного общеобразовательного учреждения </w:t>
      </w:r>
    </w:p>
    <w:p w14:paraId="11C6177E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  <w:t>«Новос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lang w:val="ru-RU" w:eastAsia="ar-SA"/>
        </w:rPr>
        <w:t>е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  <w:t>ловская школа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ru-RU" w:eastAsia="ar-SA"/>
        </w:rPr>
        <w:t xml:space="preserve"> Старобешевского м.о.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  <w:t xml:space="preserve">» </w:t>
      </w:r>
    </w:p>
    <w:p w14:paraId="3F12317E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с.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Новосёловка, ул. Мира 15 А, </w:t>
      </w:r>
    </w:p>
    <w:p w14:paraId="557FB679">
      <w:pPr>
        <w:widowControl w:val="0"/>
        <w:pBdr>
          <w:bottom w:val="single" w:color="auto" w:sz="12" w:space="1"/>
        </w:pBdr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hAnsi="Times New Roman" w:eastAsia="Calibri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>e-mail: novoselovschkola@rambler.ru, телефон 062-53-69-332</w:t>
      </w:r>
    </w:p>
    <w:p w14:paraId="26A8E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B2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14:paraId="49F9FF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обучения профсоюзного актива по охране труда </w:t>
      </w:r>
    </w:p>
    <w:p w14:paraId="277BE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БОУ «Новоселовская школа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Старобешевского м.о.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630A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4- 2025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у.г.</w:t>
      </w:r>
    </w:p>
    <w:p w14:paraId="00D92D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348" w:type="dxa"/>
        <w:tblInd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10"/>
        <w:gridCol w:w="7050"/>
        <w:gridCol w:w="1688"/>
      </w:tblGrid>
      <w:tr w14:paraId="725CF43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0" w:hRule="atLeast"/>
        </w:trPr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CD58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 </w:t>
            </w:r>
          </w:p>
          <w:p w14:paraId="5136C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7A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14:paraId="30432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14:paraId="55FFA83D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250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4161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труда. Опасные и вредные производственные факторы</w:t>
            </w:r>
          </w:p>
          <w:p w14:paraId="2C1F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 "безопасность труда", "производственная опасность", "опасный производственный фактор", "вредный производственный фактор", "производственная травма", "несчастный случай на производстве", "профессиональное заболевание".</w:t>
            </w:r>
          </w:p>
          <w:p w14:paraId="30B39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опасных и вредных производственных факторов для конкретного вида оборудования и вида работ.</w:t>
            </w:r>
          </w:p>
          <w:p w14:paraId="0A5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обучения и проведения инструктажей. Инструкции по охране труда.</w:t>
            </w:r>
          </w:p>
          <w:p w14:paraId="5435F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распорядка, регламентирующие безопасность труда в учреждении.</w:t>
            </w:r>
          </w:p>
          <w:p w14:paraId="08DB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F77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работы и рабочего места</w:t>
            </w:r>
          </w:p>
          <w:p w14:paraId="780FB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работы. Организация рабочего места. Подготовка рабочего места. Рациональное размещение инструмента, тары, приспособлений, безопасная укладка сырья, материалов, полуфабрикатов, готовых изделий.</w:t>
            </w:r>
          </w:p>
          <w:p w14:paraId="0B7FB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хранения химикатов и химических растворов.</w:t>
            </w:r>
          </w:p>
          <w:p w14:paraId="404AD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оборудования, приборов, заземляющих устройств, инструмента, приспособлений, светильников местного освещения, выявление их неисправностей. Уборка рабочего места. Порядок сообщения руководству о неисправностях оборудования и недостатках в работе.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14:paraId="210A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14:paraId="0D67E90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36B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A18B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Требования охраны труда и безопасности при выполнении должностных обязанностей работника</w:t>
            </w:r>
          </w:p>
          <w:p w14:paraId="2A77B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операций технологического процесса. Безопасные приемы работы при выполнении основных технологических операций: приведение оборудования в рабочее состояние, приготовление химических растворов (дезинфицирующие, моющие и др.). Порядок съема обрабатываемых материалов, полуфабрикатов, готовой продукции, удаление отходов на пищеблоке.</w:t>
            </w:r>
          </w:p>
          <w:p w14:paraId="5991A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обслуживание оборудования: пуск, регулировка, остановка, чистка и смазка. Безопасная эксплуатация аппаратов, работающих под давлением, в части требований Правил безопасной эксплуатации и исправного состояния сосудов, работающих под давлением.</w:t>
            </w:r>
          </w:p>
          <w:p w14:paraId="2D1BB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14:paraId="721FC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14:paraId="6F847F6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D7D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3D4CA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Производственный травматизм. Инструкция по оказанию первой Помощи пострадавшим от электрического тока и при других несчастных случаях</w:t>
            </w:r>
          </w:p>
          <w:p w14:paraId="07FD0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характерных производственных травм. Поражение электротоком – один из видов производственной травмы, причины поражения электротоком. Виды травм при поражении электротоком.</w:t>
            </w:r>
          </w:p>
          <w:p w14:paraId="74E5C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несчастных случаев на производстве и мероприятия по их устранению.</w:t>
            </w:r>
          </w:p>
          <w:p w14:paraId="4ACF8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"Инструкции по оказанию первой помощи пострадавшим от электрического тока и при других несчастных случаях".</w:t>
            </w:r>
          </w:p>
          <w:p w14:paraId="4FEE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рабочего за нарушение правил, норм и инструкцией по охране труда и технике безопасности.</w:t>
            </w:r>
          </w:p>
          <w:p w14:paraId="2A9583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D7B49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Пожарная безопасность</w:t>
            </w:r>
          </w:p>
          <w:p w14:paraId="790CE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пожарной безопасности. Характеристика взрывоопасных и легковоспламеняющихся материалов. Взрыво- и пожароопасная среда.</w:t>
            </w:r>
          </w:p>
          <w:p w14:paraId="5FB80DE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 причины возникновения пожара на участке или рабочем месте. Действия рабочих при обнаружении запахов гари, дыма, искры, пламени. Порядок сообщения о произошедшем. Способы и средства ликвидации очагов возгорания и пожара. Правила пользования огнетушителями. Огнетушители пенные и углекислотные. Пути эвакуации людей из помещения в случае пожара согласно плану - схеме по эвакуации.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14:paraId="00DA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14:paraId="2DEFE2C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6F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FC692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Гигиена труда и производственная санитария</w:t>
            </w:r>
          </w:p>
          <w:p w14:paraId="6C7B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производственные факторы на рабочем месте: шум, повышенная нервно-эмоциональная нагрузка, температура и другие. Влияние вредных производственных факторов на организм человека. Обеспечение эффективности работы систем вентиляции, освещения. Санитарные нормы, применяемые к данному рабочему месту.</w:t>
            </w:r>
          </w:p>
          <w:p w14:paraId="2383C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средств коллективной и индивидуальной защиты. Порядок выдачи, хранения и пользования санитарной одеждой, спецодеждой, спецобувью и СИЗ.</w:t>
            </w:r>
          </w:p>
          <w:p w14:paraId="470E6A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AA9EE9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законодательства о труде. Основы правил по охране труда</w:t>
            </w:r>
          </w:p>
          <w:p w14:paraId="47F3A96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статей Трудового кодекса. Травматизм. Порядок оформления несчастных случаев на производстве. Основы законодательства об охране труда.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14:paraId="05066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14:paraId="635BD4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20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D63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A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1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В. И. Сушков</w:t>
      </w:r>
    </w:p>
    <w:p w14:paraId="7E095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14:paraId="3E25230C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08CB2EA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</w:t>
      </w:r>
    </w:p>
    <w:p w14:paraId="3A14F00A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 января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3984298E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14:paraId="1E82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57D8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комиссии по охране труда</w:t>
      </w:r>
    </w:p>
    <w:p w14:paraId="2D689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профсоюзной организации</w:t>
      </w:r>
    </w:p>
    <w:p w14:paraId="29EC1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БОУ «Новоселовская школа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Старобешевского м.о.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08F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tbl>
      <w:tblPr>
        <w:tblStyle w:val="4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5545"/>
        <w:gridCol w:w="1808"/>
        <w:gridCol w:w="2118"/>
      </w:tblGrid>
      <w:tr w14:paraId="24B4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46" w:type="dxa"/>
          </w:tcPr>
          <w:p w14:paraId="4777B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45" w:type="dxa"/>
          </w:tcPr>
          <w:p w14:paraId="519C4E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2957E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3DB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14:paraId="7EC90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5631E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14:paraId="50C7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446" w:type="dxa"/>
          </w:tcPr>
          <w:p w14:paraId="7FD1FB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118D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14:paraId="4242E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 плане работы комиссии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14:paraId="520807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по участию в районном смотре-конкурсе состояния условий охраны труда и техники безопасности и районном смотре-конкурсе «Лучшая профсоюзная организация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«Лучшее рабочее место»</w:t>
            </w:r>
          </w:p>
        </w:tc>
        <w:tc>
          <w:tcPr>
            <w:tcW w:w="1808" w:type="dxa"/>
          </w:tcPr>
          <w:p w14:paraId="05D1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8" w:type="dxa"/>
          </w:tcPr>
          <w:p w14:paraId="0BCBA8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14:paraId="655EC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74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6" w:type="dxa"/>
          </w:tcPr>
          <w:p w14:paraId="165CE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14:paraId="675206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профсоюзного актива по охране труда </w:t>
            </w:r>
          </w:p>
        </w:tc>
        <w:tc>
          <w:tcPr>
            <w:tcW w:w="1808" w:type="dxa"/>
          </w:tcPr>
          <w:p w14:paraId="4C8B8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18" w:type="dxa"/>
          </w:tcPr>
          <w:p w14:paraId="021E688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14:paraId="1E0DC7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14:paraId="447E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446" w:type="dxa"/>
          </w:tcPr>
          <w:p w14:paraId="1E8423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91F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14:paraId="54FFC70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о работе комиссии по защите трудовых прав работников;</w:t>
            </w:r>
          </w:p>
          <w:p w14:paraId="3CE77FC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мероприятиях к Всемирному Дню охраны труда;</w:t>
            </w:r>
          </w:p>
          <w:p w14:paraId="6A2CD0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конкурсе «Лучший уполномоченный представитель от профсоюза по охране труда»;</w:t>
            </w:r>
          </w:p>
          <w:p w14:paraId="6610AC6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конкурсе «Мы знаем охрану труда»;</w:t>
            </w:r>
          </w:p>
          <w:p w14:paraId="249805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конкурсе «За безопасный труд» в номинации «Лучшее рабочее место»</w:t>
            </w:r>
          </w:p>
        </w:tc>
        <w:tc>
          <w:tcPr>
            <w:tcW w:w="1808" w:type="dxa"/>
          </w:tcPr>
          <w:p w14:paraId="52E3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8" w:type="dxa"/>
          </w:tcPr>
          <w:p w14:paraId="39B8211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труда</w:t>
            </w:r>
          </w:p>
        </w:tc>
      </w:tr>
      <w:tr w14:paraId="42EB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46" w:type="dxa"/>
          </w:tcPr>
          <w:p w14:paraId="0AF8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14:paraId="7CB68E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 итогах проведения Недели ОТ</w:t>
            </w:r>
          </w:p>
        </w:tc>
        <w:tc>
          <w:tcPr>
            <w:tcW w:w="1808" w:type="dxa"/>
          </w:tcPr>
          <w:p w14:paraId="2BBD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8" w:type="dxa"/>
          </w:tcPr>
          <w:p w14:paraId="20FAB3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14:paraId="282E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</w:tcPr>
          <w:p w14:paraId="299E2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14:paraId="1C524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об итогах проверки состоянии охраны труда и техники безопасности в школе перед началом учебного года</w:t>
            </w:r>
          </w:p>
        </w:tc>
        <w:tc>
          <w:tcPr>
            <w:tcW w:w="1808" w:type="dxa"/>
          </w:tcPr>
          <w:p w14:paraId="3A8E8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8" w:type="dxa"/>
          </w:tcPr>
          <w:p w14:paraId="75F182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14:paraId="15B9C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7A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46" w:type="dxa"/>
          </w:tcPr>
          <w:p w14:paraId="61F9E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14:paraId="7193A6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комиссии:</w:t>
            </w:r>
          </w:p>
          <w:p w14:paraId="77A35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 о работе комиссии по охране труда за период с января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декабрь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г;</w:t>
            </w:r>
          </w:p>
          <w:p w14:paraId="7798A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-планирование работы комиссии по охране труда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8" w:type="dxa"/>
          </w:tcPr>
          <w:p w14:paraId="6B79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8" w:type="dxa"/>
          </w:tcPr>
          <w:p w14:paraId="14B8E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14:paraId="1C888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2E595">
      <w:pPr>
        <w:rPr>
          <w:rFonts w:ascii="Times New Roman" w:hAnsi="Times New Roman" w:cs="Times New Roman"/>
          <w:sz w:val="24"/>
          <w:szCs w:val="24"/>
        </w:rPr>
      </w:pPr>
    </w:p>
    <w:p w14:paraId="61AE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Председатель комиссии                                    В. И. Сушков</w:t>
      </w:r>
    </w:p>
    <w:p w14:paraId="7C18A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8B77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мероприятий, </w:t>
      </w:r>
    </w:p>
    <w:p w14:paraId="773E8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посвященный Всемирному Дню ОТ</w:t>
      </w:r>
      <w:r>
        <w:rPr>
          <w:rFonts w:ascii="Times New Roman" w:hAnsi="Times New Roman" w:cs="Times New Roman"/>
          <w:b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sz w:val="32"/>
          <w:szCs w:val="32"/>
        </w:rPr>
        <w:t>и безопасности жизнедеятельности</w:t>
      </w:r>
    </w:p>
    <w:p w14:paraId="0CF62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c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 по 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.04 202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</w:t>
      </w:r>
    </w:p>
    <w:p w14:paraId="1B4CB1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БОУ «Новос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ловская школа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Старобешевского м.о.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3C16FA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4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989"/>
        <w:gridCol w:w="1796"/>
        <w:gridCol w:w="3005"/>
      </w:tblGrid>
      <w:tr w14:paraId="1E7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4703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9" w:type="dxa"/>
          </w:tcPr>
          <w:p w14:paraId="1CD6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14:paraId="04A2B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5" w:type="dxa"/>
          </w:tcPr>
          <w:p w14:paraId="12E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14:paraId="54AD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0EA4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14:paraId="11F4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и целевых проверок состояния охраны труда и безопасности жизнедеятельности</w:t>
            </w:r>
          </w:p>
        </w:tc>
        <w:tc>
          <w:tcPr>
            <w:tcW w:w="1796" w:type="dxa"/>
          </w:tcPr>
          <w:p w14:paraId="2917B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5" w:type="dxa"/>
          </w:tcPr>
          <w:p w14:paraId="7D18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Сушков В.И.</w:t>
            </w:r>
          </w:p>
        </w:tc>
      </w:tr>
      <w:tr w14:paraId="63B4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64E3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14:paraId="7190A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 на тему: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оллективный договор – залог развития и социальной стабильности учреждения».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1796" w:type="dxa"/>
          </w:tcPr>
          <w:p w14:paraId="755BF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005" w:type="dxa"/>
          </w:tcPr>
          <w:p w14:paraId="63E8B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Сушков В.И.</w:t>
            </w:r>
          </w:p>
        </w:tc>
      </w:tr>
      <w:tr w14:paraId="63B3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371F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14:paraId="1B79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</w:t>
            </w:r>
          </w:p>
        </w:tc>
        <w:tc>
          <w:tcPr>
            <w:tcW w:w="1796" w:type="dxa"/>
          </w:tcPr>
          <w:p w14:paraId="20A4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5" w:type="dxa"/>
          </w:tcPr>
          <w:p w14:paraId="66A05C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Васильева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.Г.</w:t>
            </w:r>
          </w:p>
        </w:tc>
      </w:tr>
      <w:tr w14:paraId="3F16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74A5B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14:paraId="10C2C4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Беседы: «Ознакомление со средствами пожаротушения и средствами индивидуальной защиты»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«Общие требования безопасности к учебным помещениям для работников школы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96" w:type="dxa"/>
          </w:tcPr>
          <w:p w14:paraId="7522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5" w:type="dxa"/>
          </w:tcPr>
          <w:p w14:paraId="4E2E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Сушков В.И.</w:t>
            </w:r>
          </w:p>
        </w:tc>
      </w:tr>
      <w:tr w14:paraId="1D08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5D0B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14:paraId="18E1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индивидуальных средств защиты и их обновление (по необходимости).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1796" w:type="dxa"/>
          </w:tcPr>
          <w:p w14:paraId="37D82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3005" w:type="dxa"/>
          </w:tcPr>
          <w:p w14:paraId="743CB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Сушков В.И.</w:t>
            </w:r>
          </w:p>
        </w:tc>
      </w:tr>
      <w:tr w14:paraId="44B6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E9A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14:paraId="22374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учебным кабинетам по соблюдению мер по охране труда</w:t>
            </w:r>
          </w:p>
        </w:tc>
        <w:tc>
          <w:tcPr>
            <w:tcW w:w="1796" w:type="dxa"/>
          </w:tcPr>
          <w:p w14:paraId="2DB4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5" w:type="dxa"/>
          </w:tcPr>
          <w:p w14:paraId="461CD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</w:p>
          <w:p w14:paraId="7435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78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С.И.</w:t>
            </w:r>
          </w:p>
          <w:p w14:paraId="0702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В.И.</w:t>
            </w:r>
          </w:p>
        </w:tc>
      </w:tr>
      <w:tr w14:paraId="3AFF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4550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14:paraId="189BF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школы на предмет антитеррористической и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796" w:type="dxa"/>
          </w:tcPr>
          <w:p w14:paraId="5CC4D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5" w:type="dxa"/>
          </w:tcPr>
          <w:p w14:paraId="0B948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А.А. </w:t>
            </w:r>
          </w:p>
          <w:p w14:paraId="25F9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ОТ</w:t>
            </w:r>
          </w:p>
        </w:tc>
      </w:tr>
      <w:tr w14:paraId="7170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7A4D9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14:paraId="4CA40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очередного обучения и проверки знаний по вопросам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работников.</w:t>
            </w:r>
          </w:p>
        </w:tc>
        <w:tc>
          <w:tcPr>
            <w:tcW w:w="1796" w:type="dxa"/>
          </w:tcPr>
          <w:p w14:paraId="5185D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</w:tcPr>
          <w:p w14:paraId="07DD7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 Сушков С.И.</w:t>
            </w:r>
          </w:p>
        </w:tc>
      </w:tr>
      <w:tr w14:paraId="6E87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73DA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 w14:paraId="082780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учащихся на знание Правил поведения в школе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викторина</w:t>
            </w:r>
          </w:p>
        </w:tc>
        <w:tc>
          <w:tcPr>
            <w:tcW w:w="1796" w:type="dxa"/>
          </w:tcPr>
          <w:p w14:paraId="0595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5" w:type="dxa"/>
          </w:tcPr>
          <w:p w14:paraId="4DB4F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Васильева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EEB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77CD9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 w14:paraId="39A3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и классных часов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  <w:tc>
          <w:tcPr>
            <w:tcW w:w="1796" w:type="dxa"/>
          </w:tcPr>
          <w:p w14:paraId="1C4BF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5" w:type="dxa"/>
          </w:tcPr>
          <w:p w14:paraId="385DD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14:paraId="7ABF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A83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 w14:paraId="1FD4C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по ОТ</w:t>
            </w:r>
          </w:p>
        </w:tc>
        <w:tc>
          <w:tcPr>
            <w:tcW w:w="1796" w:type="dxa"/>
          </w:tcPr>
          <w:p w14:paraId="416D8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5" w:type="dxa"/>
          </w:tcPr>
          <w:p w14:paraId="7EDFB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14:paraId="13D7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754752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89" w:type="dxa"/>
          </w:tcPr>
          <w:p w14:paraId="2DD7F4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конкурса детских рисунков по ОТ «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Революция в области охраны труда: роль искусственного интеллекта и цифровизации на рабочих местах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96" w:type="dxa"/>
          </w:tcPr>
          <w:p w14:paraId="236CBB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22.04-28.04</w:t>
            </w:r>
          </w:p>
        </w:tc>
        <w:tc>
          <w:tcPr>
            <w:tcW w:w="3005" w:type="dxa"/>
          </w:tcPr>
          <w:p w14:paraId="45E4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14:paraId="72E409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</w:tr>
      <w:tr w14:paraId="6A21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62779C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89" w:type="dxa"/>
          </w:tcPr>
          <w:p w14:paraId="723DE7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плакатов по ОТ «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Революция в области охраны труда: роль искусственного интеллекта и цифровизации на рабочих местах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96" w:type="dxa"/>
          </w:tcPr>
          <w:p w14:paraId="11CAE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22.04-28.04</w:t>
            </w:r>
          </w:p>
        </w:tc>
        <w:tc>
          <w:tcPr>
            <w:tcW w:w="3005" w:type="dxa"/>
          </w:tcPr>
          <w:p w14:paraId="42CDC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14:paraId="21B28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</w:tr>
      <w:tr w14:paraId="2426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403B3F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89" w:type="dxa"/>
          </w:tcPr>
          <w:p w14:paraId="163E8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«За безопасный труд»</w:t>
            </w:r>
          </w:p>
          <w:p w14:paraId="324FB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Номинации: «Лучшее рабочее место», «Лучшая ППО по организации и проведению общественного контроля в сфере ОТ»</w:t>
            </w:r>
          </w:p>
        </w:tc>
        <w:tc>
          <w:tcPr>
            <w:tcW w:w="1796" w:type="dxa"/>
          </w:tcPr>
          <w:p w14:paraId="392F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5" w:type="dxa"/>
          </w:tcPr>
          <w:p w14:paraId="2F11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14:paraId="67BDB0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</w:tr>
      <w:tr w14:paraId="5638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526A3F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89" w:type="dxa"/>
          </w:tcPr>
          <w:p w14:paraId="14EB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 (по отдельному плану)</w:t>
            </w:r>
          </w:p>
        </w:tc>
        <w:tc>
          <w:tcPr>
            <w:tcW w:w="1796" w:type="dxa"/>
          </w:tcPr>
          <w:p w14:paraId="5AD8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5" w:type="dxa"/>
          </w:tcPr>
          <w:p w14:paraId="29BBC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В.И</w:t>
            </w:r>
          </w:p>
          <w:p w14:paraId="4D69D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</w:t>
            </w:r>
          </w:p>
        </w:tc>
      </w:tr>
      <w:tr w14:paraId="72DF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736C15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89" w:type="dxa"/>
          </w:tcPr>
          <w:p w14:paraId="76E8D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недели ОТ по улучшению условий и охраны труда </w:t>
            </w:r>
          </w:p>
          <w:p w14:paraId="4A54DFE1">
            <w:pPr>
              <w:spacing w:after="0" w:line="259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Пожелания безопасной работы и учебы всем участникам </w:t>
            </w:r>
          </w:p>
          <w:p w14:paraId="17BFF168">
            <w:pPr>
              <w:spacing w:after="0" w:line="259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Формирование планов по улучшению охраны труда в школе на будущее</w:t>
            </w:r>
          </w:p>
          <w:p w14:paraId="14359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0E28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5" w:type="dxa"/>
          </w:tcPr>
          <w:p w14:paraId="0EABA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14:paraId="266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ОТ</w:t>
            </w:r>
          </w:p>
        </w:tc>
      </w:tr>
    </w:tbl>
    <w:p w14:paraId="75251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</w:p>
    <w:p w14:paraId="250765D8">
      <w:pPr>
        <w:rPr>
          <w:rFonts w:ascii="Times New Roman" w:hAnsi="Times New Roman" w:cs="Times New Roman"/>
          <w:sz w:val="24"/>
          <w:szCs w:val="24"/>
        </w:rPr>
      </w:pPr>
    </w:p>
    <w:p w14:paraId="4FFA5F22">
      <w:pPr>
        <w:rPr>
          <w:rFonts w:ascii="Times New Roman" w:hAnsi="Times New Roman" w:cs="Times New Roman"/>
          <w:sz w:val="24"/>
          <w:szCs w:val="24"/>
        </w:rPr>
      </w:pPr>
    </w:p>
    <w:p w14:paraId="54009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ОТ                                    В.И. Сушков</w:t>
      </w:r>
    </w:p>
    <w:p w14:paraId="60FF1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3E828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комиссии </w:t>
      </w:r>
    </w:p>
    <w:p w14:paraId="59200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охране труда профсоюзной организации </w:t>
      </w:r>
    </w:p>
    <w:p w14:paraId="354BC75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БОУ «Новоселовская школа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Старобешевского м.о.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у. г.</w:t>
      </w:r>
    </w:p>
    <w:p w14:paraId="7831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администрации школы является обеспечение охраны труда и техники безопасности.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Приказом по школе создана комиссия по охране труда, основная задача которой –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улучшение условий охраны труда, предупреждение производственного травматизма и профессиональных заболеваний, разработка мероприятий и соглашений по охране труда и контроль за их выполнением. Оформлен уголок по охране труда и технике безопасности, в котором систематически вывешиваются приказы, планы и перечень мероприятий, перечень вопросов для контроля по охране труда и технике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92B5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в школе разработаны и утверждены:</w:t>
      </w:r>
    </w:p>
    <w:p w14:paraId="6BBC8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планы, инструкции;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6) приказы: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1. «Об охране труда и соблюдении правил техники безопасности»;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2. «О назначении ответственного по охране труда»;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3. «О порядке проведения инструктажей по охране труда с работниками и учащимися; </w:t>
      </w:r>
    </w:p>
    <w:p w14:paraId="400A3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 организации работы по охране труда».</w:t>
      </w:r>
    </w:p>
    <w:p w14:paraId="454E4E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5B919B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Результаты работы по обеспечению безопасности жизнедеятельности школы</w:t>
      </w:r>
    </w:p>
    <w:p w14:paraId="2BE93E0F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Работа по обеспечению безопасности жизнедеятельности в школе проводилась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соответствии с требованиями государственных законодательных и нормативных актов по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охране труда. Выполнялись мероприятия, предусмотренные коллективным договором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соглашением по охране труда.</w:t>
      </w:r>
    </w:p>
    <w:p w14:paraId="32278082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/>
        </w:rPr>
        <w:t>Проводимая работа позволила добиться главного результата –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/>
        </w:rPr>
        <w:t xml:space="preserve"> 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/>
        </w:rPr>
        <w:t>отсутствие травм сотрудников школы на рабочем месте.</w:t>
      </w:r>
      <w:r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целях обеспечения безопасности жизнедеятельности работников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обучающихся в текущем году проводились следующие мероприятия по охране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труда:</w:t>
      </w:r>
    </w:p>
    <w:p w14:paraId="787B51D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труда;</w:t>
      </w:r>
    </w:p>
    <w:p w14:paraId="50399ED4">
      <w:pPr>
        <w:numPr>
          <w:ilvl w:val="0"/>
          <w:numId w:val="1"/>
        </w:numPr>
        <w:spacing w:after="0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Проведение инструктажей по ТБ (в установленные сроки) - с регистрацией в журнале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 w14:paraId="4036B012">
      <w:pPr>
        <w:numPr>
          <w:ilvl w:val="0"/>
          <w:numId w:val="1"/>
        </w:numPr>
        <w:spacing w:after="0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Проведение вводных инструктажей с обучающимися первых классов, с вновь принятыми работниками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 w14:paraId="4CD95AA0">
      <w:pPr>
        <w:numPr>
          <w:ilvl w:val="0"/>
          <w:numId w:val="1"/>
        </w:numPr>
        <w:spacing w:after="0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акта о приемке школы;</w:t>
      </w:r>
    </w:p>
    <w:p w14:paraId="2AD1D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.Утверждение должностных обязанностей пo обеспечению безопасности жизнедеятельности для педагогического коллектива и инструкции по охране труда для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работающих и служащих образовательного учреждения; </w:t>
      </w:r>
    </w:p>
    <w:p w14:paraId="480D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 Назначение приказом ответственных лиц за соблюдением требований охраны труда учебных кабинетах, спортзале и т.п., а также во всех подсобных помещениях;</w:t>
      </w:r>
    </w:p>
    <w:p w14:paraId="752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Проведение родительского собрания и педагогического совета по рассмотрению перспективных вопросов обеспечения безопасности жизнедеятельности работников и учащихся принятие программы практических мер по улучшению и оздоровлено условий </w:t>
      </w:r>
    </w:p>
    <w:p w14:paraId="43A42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исправностью оборудования в столовой;</w:t>
      </w:r>
    </w:p>
    <w:p w14:paraId="3DACA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 Контроль за организацией питания, ассортиментом продуктов, созданием условий для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качественного приготовления пищи в столовой; </w:t>
      </w:r>
    </w:p>
    <w:p w14:paraId="1F4EA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 Проверка наличии (обновление) инструкций по охране труда и наглядной агитации 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кабинетах обслуживающего труда, химии, физики, информатики, спортивного зала и столовой; </w:t>
      </w:r>
    </w:p>
    <w:p w14:paraId="33A58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 Контроль и безопасностью используемых в образовательном процессе оборудования,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приборов, технических и наглядных средств обучения; </w:t>
      </w:r>
    </w:p>
    <w:p w14:paraId="1326B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санитарно-гигиеническим состоянием учебных кабинетов, спортзала, жилых и других помещений, а также столовой, в соответствии с требованиями норм и правил безопасности жизнедеятельности; </w:t>
      </w:r>
    </w:p>
    <w:p w14:paraId="5C7D2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Периодический пересмотр инструкций по охране труда, а также разделов требований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 в методических указаниях по выполнению лабораторных и практических занятий;</w:t>
      </w:r>
    </w:p>
    <w:p w14:paraId="03EB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Обеспечение безопасности учащихся при организации вечеров отдыха, дискотек и других внешкольных мероприятий. (Назначение ответственных за транспорт, электрооборудование, дежурных учителей и т.п.);</w:t>
      </w:r>
    </w:p>
    <w:p w14:paraId="6F49F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Проведение вводного инструктаж по охране труда с вновь поступающими на работу лицами. Оформление проведения инструктажа в журнале;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 Организация летнего оздоровления детей и членов профсоюза;</w:t>
      </w:r>
    </w:p>
    <w:p w14:paraId="7E8B7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к Всемирному Дню охраны труда;</w:t>
      </w:r>
    </w:p>
    <w:p w14:paraId="19F0D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ейд по учебным кабинетам с целью анализ состояния охраны труда и состояния кабинетов;</w:t>
      </w:r>
    </w:p>
    <w:p w14:paraId="6CC6A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 Осуществлялся внеплановый осмотр школы на предмет антитеррористической и пожарной безопасности;</w:t>
      </w:r>
    </w:p>
    <w:p w14:paraId="49AE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. Осуществляется контроль в зимний период за состоянием тротуаров и порогов на пришкольной территории и наличие сосулек на крыше школ;</w:t>
      </w:r>
    </w:p>
    <w:p w14:paraId="6E1C7406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Проведение тематических инструктажей в рамках классных часов:</w:t>
      </w:r>
    </w:p>
    <w:p w14:paraId="42E1E261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по правилам пожарной безопасности;</w:t>
      </w:r>
    </w:p>
    <w:p w14:paraId="62476283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-по правилам электробезопасности;</w:t>
      </w:r>
    </w:p>
    <w:p w14:paraId="5E0FADEC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-по правилам дорожно-транспортной безопасности;</w:t>
      </w:r>
    </w:p>
    <w:p w14:paraId="1DFFD45F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-по правилам безопасности на воде и на льду;</w:t>
      </w:r>
    </w:p>
    <w:p w14:paraId="168E75E0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-по правилам безопасности при обнаружении взрывчатых веществ и подозрительных предметов;</w:t>
      </w:r>
    </w:p>
    <w:p w14:paraId="1A9BDC19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о поведении в экстремальных ситуациях;</w:t>
      </w:r>
    </w:p>
    <w:p w14:paraId="197797A6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при захвате заложников террористами;</w:t>
      </w:r>
    </w:p>
    <w:p w14:paraId="3044D3C2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антитеррористическая безопасность при возникновении ЧС.</w:t>
      </w:r>
    </w:p>
    <w:p w14:paraId="7762871F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Коронавирус. Меры безопасности</w:t>
      </w:r>
    </w:p>
    <w:p w14:paraId="585BD826">
      <w:pPr>
        <w:pStyle w:val="5"/>
        <w:numPr>
          <w:ilvl w:val="0"/>
          <w:numId w:val="0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профилактика вредных привычек, наркомании, табакокурения, алкоголизма;</w:t>
      </w:r>
    </w:p>
    <w:p w14:paraId="0EEC8612">
      <w:pPr>
        <w:pStyle w:val="5"/>
        <w:numPr>
          <w:ilvl w:val="0"/>
          <w:numId w:val="0"/>
        </w:numPr>
        <w:shd w:val="clear" w:color="auto" w:fill="FFFFFF"/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профилактика безнадзорности, правонарушений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 w14:paraId="0FFE6C05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Инструктажи по технике безопасности обучающихся 1-11 классов на праздничные дни</w:t>
      </w:r>
    </w:p>
    <w:p w14:paraId="662AA3F1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Инструктажи для обучающихся и их родителей об охране жизни и здоровья на период каникул.</w:t>
      </w:r>
    </w:p>
    <w:p w14:paraId="71DF9C84">
      <w:pPr>
        <w:numPr>
          <w:ilvl w:val="0"/>
          <w:numId w:val="2"/>
        </w:num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Тренировочные эвакуации из здания школы</w:t>
      </w:r>
    </w:p>
    <w:p w14:paraId="2D8744BC">
      <w:pPr>
        <w:numPr>
          <w:ilvl w:val="0"/>
          <w:numId w:val="2"/>
        </w:numPr>
        <w:spacing w:after="0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Своевременное проведение первичных (при приеме на работу) и периодических медосмотров работников и обучающихся.</w:t>
      </w:r>
    </w:p>
    <w:p w14:paraId="0D84BB11">
      <w:pPr>
        <w:shd w:val="clear" w:color="auto" w:fill="FFFFFF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 Подведение итогов выполнения соглашения по охране труда.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770E69F">
      <w:pPr>
        <w:spacing w:after="0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В кабинетах повышенной опасности:</w:t>
      </w:r>
      <w:r>
        <w:rPr>
          <w:rFonts w:hint="default" w:ascii="Times New Roman" w:hAnsi="Times New Roman"/>
          <w:sz w:val="28"/>
          <w:szCs w:val="28"/>
        </w:rPr>
        <w:t xml:space="preserve"> информатики, технологии, </w:t>
      </w:r>
      <w:r>
        <w:rPr>
          <w:rFonts w:hint="default" w:ascii="Times New Roman" w:hAnsi="Times New Roman"/>
          <w:sz w:val="28"/>
          <w:szCs w:val="28"/>
          <w:lang w:val="ru-RU"/>
        </w:rPr>
        <w:t>химии</w:t>
      </w:r>
      <w:r>
        <w:rPr>
          <w:rFonts w:hint="default"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спортивном зале</w:t>
      </w:r>
      <w:r>
        <w:rPr>
          <w:rFonts w:hint="default" w:ascii="Times New Roman" w:hAnsi="Times New Roman"/>
          <w:sz w:val="28"/>
          <w:szCs w:val="28"/>
          <w:lang w:val="ru-RU"/>
        </w:rPr>
        <w:t>, столовой</w:t>
      </w:r>
      <w:r>
        <w:rPr>
          <w:rFonts w:hint="default" w:ascii="Times New Roman" w:hAnsi="Times New Roman"/>
          <w:sz w:val="28"/>
          <w:szCs w:val="28"/>
        </w:rPr>
        <w:t xml:space="preserve"> имеются все необходимые инструкции по ОТ и ТБ составленные 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основе типовых инструкций и утверждённые директором школы. В данных кабинетах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имеются первичные средства пожаротушения, аптечки первой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DD4F0">
      <w:pPr>
        <w:spacing w:after="0"/>
        <w:ind w:firstLine="708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настоящее время большое внимание уделяется режиму террористической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противопожарной безопасности. Усилен контроль за пропускным режимом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ООО ЧОП</w:t>
      </w:r>
      <w:r>
        <w:rPr>
          <w:rFonts w:hint="default" w:ascii="Times New Roman" w:hAnsi="Times New Roman"/>
          <w:sz w:val="28"/>
          <w:szCs w:val="28"/>
        </w:rPr>
        <w:t xml:space="preserve"> «</w:t>
      </w:r>
      <w:r>
        <w:rPr>
          <w:rFonts w:hint="default" w:ascii="Times New Roman" w:hAnsi="Times New Roman"/>
          <w:sz w:val="28"/>
          <w:szCs w:val="28"/>
          <w:lang w:val="ru-RU"/>
        </w:rPr>
        <w:t>Авангард</w:t>
      </w:r>
      <w:r>
        <w:rPr>
          <w:rFonts w:hint="default" w:ascii="Times New Roman" w:hAnsi="Times New Roman"/>
          <w:sz w:val="28"/>
          <w:szCs w:val="28"/>
        </w:rPr>
        <w:t>».</w:t>
      </w:r>
    </w:p>
    <w:p w14:paraId="2B9DEE0B">
      <w:pPr>
        <w:spacing w:after="0"/>
        <w:ind w:firstLine="708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школе регулярно в соответствии с Планами проводятся учебные тревоги по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эвакуации детей и персонала в случае пожара или чрезвычайной ситуации. Цель такого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занятия – проверка знаний, умение чётко действовать в чрезвычайных ситуациях,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способность принятия решения администрацией, для сохранения жизни и здоровья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учеников и сотрудников.</w:t>
      </w:r>
    </w:p>
    <w:p w14:paraId="54313579">
      <w:pPr>
        <w:spacing w:after="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</w:rPr>
        <w:t>Со всеми работниками педагогического и обслуживающего персонала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заключены трудовые договора, в котором оговорены права и обязанности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работника, режим труда и отдыха, оплата, социальные гарантии.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Для</w:t>
      </w:r>
      <w:r>
        <w:rPr>
          <w:rFonts w:hint="default" w:ascii="Times New Roman" w:hAnsi="Times New Roman"/>
          <w:sz w:val="28"/>
          <w:szCs w:val="28"/>
        </w:rPr>
        <w:t xml:space="preserve"> предотвращения профессиональных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заболеваний, обеспечения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здоровья учащихся и работников образовательного учреждения, все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работники нашей школы проходят обязательный медицинский осмотр при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поступлении на работу и периодический медосмотр в установленном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порядке.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целью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улучшения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сохранения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здоровья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работникам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школы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ежегодно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предлагаются путёвки в санатории, профилактории, Дома 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5FCBA">
      <w:pPr>
        <w:spacing w:after="0"/>
        <w:ind w:firstLine="708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Пристальное внимание уделяется обеспечению безопасности детей во внеурочное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время. Все праздники, экскурсии, поездки, походы сопровождаются инструктажами по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технике безопасности и безопасности движения, регистрируются в Журнале инструктажей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при п</w:t>
      </w:r>
      <w:r>
        <w:rPr>
          <w:rFonts w:hint="default" w:ascii="Times New Roman" w:hAnsi="Times New Roman"/>
          <w:sz w:val="28"/>
          <w:szCs w:val="28"/>
        </w:rPr>
        <w:t>роведении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внеклассных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мероприятий,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оформляются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приказом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директора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безопасности обучающихся и ответственности педагогов во время этих мероприятий.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В школе заключён коллективный договор. </w:t>
      </w:r>
    </w:p>
    <w:p w14:paraId="7BEA16C7">
      <w:pPr>
        <w:spacing w:after="0"/>
        <w:ind w:firstLine="708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помещениях школы строго соблюдаются требования техники безопасности,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регулярно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классными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руководителями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sz w:val="28"/>
          <w:szCs w:val="28"/>
        </w:rPr>
        <w:t>во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время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классных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часов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sz w:val="28"/>
          <w:szCs w:val="28"/>
        </w:rPr>
        <w:t>проводятся профилактические беседы по предупреждению детского травматизма. Для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предупреждения травм детей на переменах организовано дежурство учителей на этажах.</w:t>
      </w:r>
    </w:p>
    <w:p w14:paraId="084457F5">
      <w:pPr>
        <w:spacing w:after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/>
          <w:sz w:val="28"/>
          <w:szCs w:val="28"/>
        </w:rPr>
        <w:t>Для обучающихся в области безопасности жизнедеятельности учебным планом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школы предусмотрены занятия по тематикам, проводимых учителями.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Кроме того знания в области безопасности жизнедеятельности обучающиеся школы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получают при ознакомлении с инструкциями по ТБ по видам работ, правилами поведения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 различных помещениях, инструкциями по действиям в различных ЧС, с памятками, 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наглядной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агитацией,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также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проведении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тренировок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различным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ЧС,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тематических бесед, игровых ситуаций, классных часов.</w:t>
      </w:r>
    </w:p>
    <w:p w14:paraId="39E91F9A">
      <w:pPr>
        <w:spacing w:after="0"/>
        <w:ind w:firstLine="708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августе, ежегодно, составляются акты приема образовательного учреждения к новому учебному году. Они отражают санитарно-гигиенические, противопожарные мероприятия, а также соответствие помещений и оборудования требованиям ТБ. В помещении школы строго соблюдаются требования техники безопасности регулярно проводятся профилактические беседы по предупреждению детского травматизма. Нами, членами комиссии, была проведена комплексная проверка состояния ОТ на всех учебных и рабочих местах. Составлены акты. В этот период производилась административная проверка стендов и уголков по ТБ и ОТ в классных кабинетах. В зимний период, членами комиссии, ежедневно, осуществляется контроль за подъездными дорожками и навесными сосульками.</w:t>
      </w:r>
    </w:p>
    <w:p w14:paraId="282F6A85">
      <w:pPr>
        <w:spacing w:after="0"/>
        <w:ind w:firstLine="708" w:firstLineChar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Обеспечивая налаженную работу по охране труда, мы добиваемся обеспечения здоровых и безопасных условий труда, проведения безопасного учебного и воспитательного процесса, предупреждения травматизма, безопасной эксплуатации зданий и технических средств обучения, создания оптимального режима труда и отдыха. 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14:paraId="4D142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5FA9C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D1FA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EBD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DD2C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F2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9D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В.И. Сушков</w:t>
      </w:r>
    </w:p>
    <w:p w14:paraId="35518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E09BA9">
      <w:pPr>
        <w:shd w:val="clear" w:color="auto" w:fill="FFFFFF"/>
        <w:tabs>
          <w:tab w:val="left" w:pos="514"/>
        </w:tabs>
        <w:jc w:val="center"/>
        <w:outlineLvl w:val="0"/>
        <w:rPr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3D2DA2E6">
      <w:pPr>
        <w:shd w:val="clear" w:color="auto" w:fill="FFFFFF"/>
        <w:tabs>
          <w:tab w:val="left" w:pos="514"/>
        </w:tabs>
        <w:jc w:val="center"/>
        <w:outlineLvl w:val="0"/>
        <w:rPr>
          <w:rFonts w:hint="default"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pacing w:val="-6"/>
          <w:sz w:val="24"/>
          <w:szCs w:val="24"/>
        </w:rPr>
        <w:t xml:space="preserve">КРИТЕРИИ  САМООЦЕНКИ  РАБОТЫ </w:t>
      </w:r>
    </w:p>
    <w:p w14:paraId="1ACF233B">
      <w:pPr>
        <w:shd w:val="clear" w:color="auto" w:fill="FFFFFF"/>
        <w:tabs>
          <w:tab w:val="left" w:pos="514"/>
        </w:tabs>
        <w:jc w:val="center"/>
        <w:outlineLvl w:val="0"/>
        <w:rPr>
          <w:rFonts w:hint="default"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pacing w:val="-6"/>
          <w:sz w:val="24"/>
          <w:szCs w:val="24"/>
        </w:rPr>
        <w:t xml:space="preserve"> ПЕРВИЧНОЙ  ПРОФСОЮЗНОЙ ОРГАНИЗАЦИИ ПО ОХРАНЕ ТРУДА</w:t>
      </w:r>
    </w:p>
    <w:p w14:paraId="3AE71A18">
      <w:pPr>
        <w:shd w:val="clear" w:color="auto" w:fill="FFFFFF"/>
        <w:tabs>
          <w:tab w:val="left" w:pos="514"/>
        </w:tabs>
        <w:jc w:val="center"/>
        <w:outlineLvl w:val="0"/>
        <w:rPr>
          <w:rFonts w:hint="default"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pacing w:val="-6"/>
          <w:sz w:val="24"/>
          <w:szCs w:val="24"/>
          <w:u w:val="single"/>
        </w:rPr>
        <w:t>_</w:t>
      </w:r>
      <w:r>
        <w:rPr>
          <w:rFonts w:hint="default" w:ascii="Times New Roman" w:hAnsi="Times New Roman" w:cs="Times New Roman"/>
          <w:b/>
          <w:color w:val="000000"/>
          <w:spacing w:val="-6"/>
          <w:sz w:val="24"/>
          <w:szCs w:val="24"/>
          <w:u w:val="single"/>
          <w:lang w:val="ru-RU"/>
        </w:rPr>
        <w:t>в ГБОУ «Новоселовская школа Старобешевского м.о.»</w:t>
      </w:r>
    </w:p>
    <w:p w14:paraId="4EE0D678">
      <w:pPr>
        <w:shd w:val="clear" w:color="auto" w:fill="FFFFFF"/>
        <w:tabs>
          <w:tab w:val="left" w:pos="514"/>
        </w:tabs>
        <w:jc w:val="center"/>
        <w:outlineLvl w:val="0"/>
        <w:rPr>
          <w:rFonts w:hint="default"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</w:rPr>
        <w:t>(название организации)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1"/>
        <w:gridCol w:w="1256"/>
        <w:gridCol w:w="1714"/>
      </w:tblGrid>
      <w:tr w14:paraId="0881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2320D0B5">
            <w:pPr>
              <w:shd w:val="clear" w:color="auto" w:fill="FFFFFF"/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Показатели работы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CF38446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Кол-во баллов</w:t>
            </w:r>
          </w:p>
          <w:p w14:paraId="65264712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0-5</w:t>
            </w:r>
          </w:p>
        </w:tc>
      </w:tr>
      <w:tr w14:paraId="3B60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688B6D2C">
            <w:pPr>
              <w:shd w:val="clear" w:color="auto" w:fill="FFFFFF"/>
              <w:tabs>
                <w:tab w:val="left" w:pos="514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7E81098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2024</w:t>
            </w:r>
          </w:p>
          <w:p w14:paraId="2CD1685E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789DAD1F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2025</w:t>
            </w:r>
          </w:p>
          <w:p w14:paraId="54076955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14:paraId="7EBC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0C4FEE04">
            <w:pPr>
              <w:shd w:val="clear" w:color="auto" w:fill="FFFFFF"/>
              <w:tabs>
                <w:tab w:val="left" w:pos="514"/>
              </w:tabs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Количество профсоюзных собраний и заседаний профкома, на которых рассматривались вопросы по охране труда.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Наличие   протоколов,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правильность их оформления.</w:t>
            </w:r>
          </w:p>
          <w:p w14:paraId="716ABCA2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26D380FF">
            <w:pPr>
              <w:pBdr>
                <w:bottom w:val="single" w:color="auto" w:sz="12" w:space="1"/>
              </w:pBd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Кол-во собраний</w:t>
            </w:r>
          </w:p>
          <w:p w14:paraId="1B089114">
            <w:pPr>
              <w:pBdr>
                <w:bottom w:val="single" w:color="auto" w:sz="12" w:space="1"/>
              </w:pBdr>
              <w:tabs>
                <w:tab w:val="left" w:pos="514"/>
              </w:tabs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14:paraId="32B268F5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514"/>
              </w:tabs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Кол-во заседаний профкома</w:t>
            </w:r>
          </w:p>
          <w:p w14:paraId="24A1EB31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  <w:p w14:paraId="15BA1341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 xml:space="preserve">5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балл</w:t>
            </w:r>
          </w:p>
        </w:tc>
        <w:tc>
          <w:tcPr>
            <w:tcW w:w="1326" w:type="dxa"/>
            <w:shd w:val="clear" w:color="auto" w:fill="auto"/>
          </w:tcPr>
          <w:p w14:paraId="1E8170D1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Кол-во собраний </w:t>
            </w:r>
          </w:p>
          <w:p w14:paraId="66D1D159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A5931DB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Кол-во заседаний профкома</w:t>
            </w:r>
          </w:p>
          <w:p w14:paraId="6ADA4EF6">
            <w:pPr>
              <w:pBdr>
                <w:top w:val="single" w:color="auto" w:sz="12" w:space="1"/>
                <w:bottom w:val="single" w:color="auto" w:sz="12" w:space="1"/>
              </w:pBd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2</w:t>
            </w:r>
          </w:p>
          <w:p w14:paraId="54141A3E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14:paraId="223FA580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 xml:space="preserve">5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балл</w:t>
            </w:r>
          </w:p>
        </w:tc>
      </w:tr>
      <w:tr w14:paraId="13F6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2FB6D2CF">
            <w:pPr>
              <w:shd w:val="clear" w:color="auto" w:fill="FFFFFF"/>
              <w:tabs>
                <w:tab w:val="left" w:pos="514"/>
              </w:tabs>
              <w:spacing w:before="5"/>
              <w:ind w:left="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Работа     по     заключению     коллективного     договора     профсоюзной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организации, контроль за его выполнением. Когда заключен, где заслушивалось выполнение раздела по охране труда.</w:t>
            </w:r>
          </w:p>
          <w:p w14:paraId="13C21C74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18CA4C09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Когда заключен</w:t>
            </w:r>
          </w:p>
          <w:p w14:paraId="23D3AA19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2023</w:t>
            </w:r>
          </w:p>
          <w:p w14:paraId="0A3136BC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14:paraId="5FB51046">
            <w:pPr>
              <w:pBdr>
                <w:bottom w:val="single" w:color="auto" w:sz="12" w:space="1"/>
              </w:pBd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Когда заслушивался (контроль) </w:t>
            </w:r>
          </w:p>
          <w:p w14:paraId="6B385637">
            <w:pPr>
              <w:pBdr>
                <w:bottom w:val="single" w:color="auto" w:sz="12" w:space="1"/>
              </w:pBd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12.05.2023</w:t>
            </w:r>
          </w:p>
          <w:p w14:paraId="2B4A35AE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-балл</w:t>
            </w:r>
          </w:p>
        </w:tc>
        <w:tc>
          <w:tcPr>
            <w:tcW w:w="1326" w:type="dxa"/>
            <w:shd w:val="clear" w:color="auto" w:fill="auto"/>
          </w:tcPr>
          <w:p w14:paraId="58FA1EB0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Когда заключен</w:t>
            </w:r>
          </w:p>
          <w:p w14:paraId="0E7834E9">
            <w:pPr>
              <w:tabs>
                <w:tab w:val="left" w:pos="514"/>
              </w:tabs>
              <w:ind w:firstLine="188" w:firstLineChars="100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2025 (в сзязи с переименованием)</w:t>
            </w:r>
          </w:p>
          <w:p w14:paraId="3492827F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14:paraId="73A51049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Когда заслушивался (контроль)</w:t>
            </w:r>
          </w:p>
          <w:p w14:paraId="1E6EABAB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14.03.2025</w:t>
            </w:r>
          </w:p>
          <w:p w14:paraId="372B5205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 xml:space="preserve">5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>балл</w:t>
            </w:r>
          </w:p>
        </w:tc>
      </w:tr>
      <w:tr w14:paraId="6CCB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245CC4B9">
            <w:pPr>
              <w:shd w:val="clear" w:color="auto" w:fill="FFFFFF"/>
              <w:tabs>
                <w:tab w:val="left" w:pos="514"/>
              </w:tabs>
              <w:spacing w:before="5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3.Организация работы профсоюзной организации в соответствии с Уставом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профсоюза работников образования и науки, Закона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0"/>
                <w:szCs w:val="20"/>
              </w:rPr>
              <w:t>«Об охране труда», Закона «О профессиональных союзах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» по общественному контролю за соблюдением законодательства об охране труда.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5F3C4A7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14:paraId="43CBED2B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  <w:p w14:paraId="015674CC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</w:tr>
      <w:tr w14:paraId="3608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7F97B9B8">
            <w:pPr>
              <w:shd w:val="clear" w:color="auto" w:fill="FFFFFF"/>
              <w:tabs>
                <w:tab w:val="left" w:pos="3168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4.Обучение профактива по вопросам охраны труда (план, содержание,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наличие материалов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к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занятиям).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7ABCBF6D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</w:tr>
      <w:tr w14:paraId="28B5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0710E8F3">
            <w:pPr>
              <w:shd w:val="clear" w:color="auto" w:fill="FFFFFF"/>
              <w:tabs>
                <w:tab w:val="left" w:pos="518"/>
              </w:tabs>
              <w:spacing w:before="10"/>
              <w:ind w:right="1920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sz w:val="20"/>
                <w:szCs w:val="20"/>
              </w:rPr>
              <w:t>5. Организация работы комиссии по охране труда :</w:t>
            </w:r>
          </w:p>
          <w:p w14:paraId="2EC55C63"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5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0" w:line="260" w:lineRule="auto"/>
              <w:ind w:left="518" w:right="19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- постановление профкома о создании комиссии;</w:t>
            </w:r>
          </w:p>
          <w:p w14:paraId="64761EF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94" w:right="14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- наличие утвержденного постановлением профкома положения о комиссии 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по охране труда;</w:t>
            </w:r>
          </w:p>
          <w:p w14:paraId="228E3A1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94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- состав комиссии;</w:t>
            </w:r>
          </w:p>
          <w:p w14:paraId="4556D70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94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- план работы (годовой, квартальный);</w:t>
            </w:r>
          </w:p>
          <w:p w14:paraId="2F83DF2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94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- материалы проверок (акты, справки, представления и т.д.);</w:t>
            </w:r>
          </w:p>
          <w:p w14:paraId="711439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94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- решения комиссии;</w:t>
            </w:r>
          </w:p>
          <w:p w14:paraId="2FE9F4C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94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- протоколы заседаний комиссии;</w:t>
            </w:r>
          </w:p>
          <w:p w14:paraId="3FC7661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499" w:right="14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- результативность работы комиссии (сколько проведено проверок, поданных представлений работодателю; из них решено положительно;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письменное обращение к работодателю, получение аргументированного ответа).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FA3C47C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14:paraId="047B6575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  <w:p w14:paraId="46B04240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</w:p>
        </w:tc>
      </w:tr>
      <w:tr w14:paraId="30E9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6035D696"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5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after="0" w:line="260" w:lineRule="auto"/>
              <w:ind w:left="5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Участие в формировании раздела «Охрана труда» коллективного договора 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   охране    труда  (комплексных    мероприятий    по    повышению    уровня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безопасности труда):</w:t>
            </w:r>
          </w:p>
          <w:p w14:paraId="0C76197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523" w:right="1152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- содержание р. «Охрана труда» в коллективном договоре;</w:t>
            </w:r>
          </w:p>
          <w:p w14:paraId="0C9DFE3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523" w:right="1152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- контроль за его выполнением (акты проверки – 2 р. в год).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DEE8188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  <w:p w14:paraId="2CA955D4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14:paraId="242EC286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14:paraId="18CA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411C3138">
            <w:pPr>
              <w:shd w:val="clear" w:color="auto" w:fill="FFFFFF"/>
              <w:ind w:right="1152"/>
              <w:jc w:val="both"/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7.     Подтверждение   полномочий   представителя   профсоюза   по   вопросам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охраны труда постановлением профкома.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71991512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</w:tc>
      </w:tr>
      <w:tr w14:paraId="1B21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239FA17F">
            <w:pPr>
              <w:shd w:val="clear" w:color="auto" w:fill="FFFFFF"/>
              <w:ind w:right="1152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8.     Участие в работе комиссии:</w:t>
            </w:r>
          </w:p>
          <w:p w14:paraId="3E03460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7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- по расследованию несчастных случаев на производстве;</w:t>
            </w:r>
          </w:p>
          <w:p w14:paraId="1EA2398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7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- по аттестации рабочих мест по условиям труда;</w:t>
            </w:r>
          </w:p>
          <w:p w14:paraId="643B12F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72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- по проверке знаний должностными лицами, работниками определенных категорий нормативно-правовых актов по охране труда;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7AC46B44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14:paraId="40E21190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Не было случаев</w:t>
            </w:r>
          </w:p>
          <w:p w14:paraId="3CBEAA41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  <w:p w14:paraId="495348EC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</w:t>
            </w:r>
          </w:p>
          <w:p w14:paraId="5A924F7C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</w:p>
        </w:tc>
      </w:tr>
      <w:tr w14:paraId="4B80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5E222E85">
            <w:pPr>
              <w:shd w:val="clear" w:color="auto" w:fill="FFFFFF"/>
              <w:tabs>
                <w:tab w:val="left" w:pos="3168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>9.Библиотечка по охране труда и технике безопасности (законодательные и нормативно-правовые акты, методические рекомендации и т. п.).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05F850C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4</w:t>
            </w:r>
          </w:p>
        </w:tc>
      </w:tr>
      <w:tr w14:paraId="2259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5CFEC509">
            <w:pPr>
              <w:shd w:val="clear" w:color="auto" w:fill="FFFFFF"/>
              <w:tabs>
                <w:tab w:val="left" w:pos="3168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10.Стенды по охране труда, их содержание.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4D9CB4D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</w:tc>
      </w:tr>
      <w:tr w14:paraId="7984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51E3E85C">
            <w:pPr>
              <w:shd w:val="clear" w:color="auto" w:fill="FFFFFF"/>
              <w:tabs>
                <w:tab w:val="left" w:pos="3168"/>
              </w:tabs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11.Проведение 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общественного смотра-конкурса по охране 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sz w:val="20"/>
                <w:szCs w:val="20"/>
              </w:rPr>
              <w:t>труда:</w:t>
            </w:r>
          </w:p>
          <w:p w14:paraId="2F56039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14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0"/>
                <w:szCs w:val="20"/>
              </w:rPr>
              <w:t>- наличие постановления профсоюзного органа о проведении смотра-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конкурса, его условиях;</w:t>
            </w:r>
          </w:p>
          <w:p w14:paraId="11D570F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1536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материалы проверок выполнения условий конкурса; </w:t>
            </w:r>
          </w:p>
          <w:p w14:paraId="445C29F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1536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- подведение итогов; </w:t>
            </w:r>
          </w:p>
          <w:p w14:paraId="1332C05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1536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0"/>
                <w:szCs w:val="20"/>
              </w:rPr>
              <w:t>- информационное обеспечение.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D08E6A1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</w:p>
        </w:tc>
      </w:tr>
      <w:tr w14:paraId="4DF0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1" w:type="dxa"/>
            <w:shd w:val="clear" w:color="auto" w:fill="auto"/>
          </w:tcPr>
          <w:p w14:paraId="66FCAEE9">
            <w:pPr>
              <w:shd w:val="clear" w:color="auto" w:fill="FFFFFF"/>
              <w:tabs>
                <w:tab w:val="left" w:pos="3168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5"/>
                <w:sz w:val="20"/>
                <w:szCs w:val="20"/>
              </w:rPr>
              <w:t>12.Участие в районных мероприятиях по охране труда.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06CEFDEF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</w:tr>
      <w:tr w14:paraId="547D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71" w:type="dxa"/>
            <w:shd w:val="clear" w:color="auto" w:fill="auto"/>
          </w:tcPr>
          <w:p w14:paraId="1C6FCB35">
            <w:pPr>
              <w:shd w:val="clear" w:color="auto" w:fill="FFFFFF"/>
              <w:tabs>
                <w:tab w:val="left" w:pos="3168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5"/>
                <w:sz w:val="20"/>
                <w:szCs w:val="20"/>
              </w:rPr>
              <w:t>Средний балл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07D3695A">
            <w:pPr>
              <w:tabs>
                <w:tab w:val="left" w:pos="514"/>
              </w:tabs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0"/>
                <w:szCs w:val="20"/>
                <w:lang w:val="ru-RU"/>
              </w:rPr>
              <w:t>73</w:t>
            </w:r>
          </w:p>
        </w:tc>
      </w:tr>
    </w:tbl>
    <w:p w14:paraId="6994EF7F">
      <w:pPr>
        <w:rPr>
          <w:rFonts w:hint="default" w:ascii="Times New Roman" w:hAnsi="Times New Roman" w:cs="Times New Roman"/>
          <w:sz w:val="20"/>
          <w:szCs w:val="20"/>
        </w:rPr>
      </w:pPr>
    </w:p>
    <w:p w14:paraId="265E9A0D">
      <w:pPr>
        <w:rPr>
          <w:rFonts w:hint="default" w:ascii="Times New Roman" w:hAnsi="Times New Roman" w:cs="Times New Roman"/>
          <w:sz w:val="20"/>
          <w:szCs w:val="20"/>
        </w:rPr>
      </w:pPr>
    </w:p>
    <w:p w14:paraId="6325C8A4">
      <w:pPr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59AA3727">
      <w:pPr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3C3C4336">
      <w:pPr>
        <w:ind w:firstLine="1800" w:firstLineChars="90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Председатель  ПК                                             М.Н.Плотникова</w:t>
      </w:r>
    </w:p>
    <w:p w14:paraId="1570388C">
      <w:pPr>
        <w:spacing w:after="0"/>
      </w:pPr>
    </w:p>
    <w:p w14:paraId="65D21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sectPr>
      <w:pgSz w:w="11906" w:h="16838"/>
      <w:pgMar w:top="709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FD33"/>
    <w:multiLevelType w:val="singleLevel"/>
    <w:tmpl w:val="992CFD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23DBFE"/>
    <w:multiLevelType w:val="singleLevel"/>
    <w:tmpl w:val="DD23DBFE"/>
    <w:lvl w:ilvl="0" w:tentative="0">
      <w:start w:val="2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F5"/>
    <w:rsid w:val="00124208"/>
    <w:rsid w:val="0017371F"/>
    <w:rsid w:val="001E2478"/>
    <w:rsid w:val="002B179C"/>
    <w:rsid w:val="002E60A2"/>
    <w:rsid w:val="003B51D0"/>
    <w:rsid w:val="003E43A8"/>
    <w:rsid w:val="00440CF6"/>
    <w:rsid w:val="00490AD6"/>
    <w:rsid w:val="004F0F09"/>
    <w:rsid w:val="00501B99"/>
    <w:rsid w:val="00521688"/>
    <w:rsid w:val="005F71C3"/>
    <w:rsid w:val="006247F5"/>
    <w:rsid w:val="00672F22"/>
    <w:rsid w:val="006E33F2"/>
    <w:rsid w:val="007604F4"/>
    <w:rsid w:val="00766E92"/>
    <w:rsid w:val="007B18EB"/>
    <w:rsid w:val="007D3D3D"/>
    <w:rsid w:val="009111A1"/>
    <w:rsid w:val="009E7C4F"/>
    <w:rsid w:val="00A2020F"/>
    <w:rsid w:val="00A76A63"/>
    <w:rsid w:val="00BD3322"/>
    <w:rsid w:val="00BE7A61"/>
    <w:rsid w:val="00C36BCA"/>
    <w:rsid w:val="00CB2F92"/>
    <w:rsid w:val="00EA1518"/>
    <w:rsid w:val="00EE36E4"/>
    <w:rsid w:val="09210439"/>
    <w:rsid w:val="183A76D5"/>
    <w:rsid w:val="383A6A13"/>
    <w:rsid w:val="3A965176"/>
    <w:rsid w:val="3C5D63CC"/>
    <w:rsid w:val="55A24D2B"/>
    <w:rsid w:val="6DE07E92"/>
    <w:rsid w:val="7B2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13</Pages>
  <Words>1268</Words>
  <Characters>7233</Characters>
  <Lines>60</Lines>
  <Paragraphs>16</Paragraphs>
  <TotalTime>4</TotalTime>
  <ScaleCrop>false</ScaleCrop>
  <LinksUpToDate>false</LinksUpToDate>
  <CharactersWithSpaces>8485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2023-04-22T18:59:00Z</dcterms:created>
  <dc:creator>Marina</dc:creator>
  <cp:lastModifiedBy>Marina</cp:lastModifiedBy>
  <dcterms:modified xsi:type="dcterms:W3CDTF">2025-04-22T10:23:18Z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891EC90E092D49EC9428458B6FAF6311_12</vt:lpwstr>
  </property>
</Properties>
</file>